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wwyt35u5i70d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SEO Specialist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6ss8ajbk68y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About the Role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 are looking for an SEO Specialist to drive scalable organic growth across digital products through technical SEO, search intelligence, and modern search optimization practices.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 this role, you will execute across the full SEO stack — from technical audits and structured data to keyword strategy, content optimization, and AI-search ecosystems including AI Overviews and LLM-driven discovery platforms. You will work closely with product, engineering, and content teams to improve discoverability, traffic quality, and conversion outcomes across web platforms and content ecosystems.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 will play a key role in shaping how organic search contributes to business growth — starting from a deep understanding of business problems, identifying where search can move the needle, and driving outcomes that translate directly into user acquisition, revenue, and long-term growth.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Location: Bengaluru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ewociulieh4l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Responsibilities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Perform technical SEO audits and resolve crawlability, indexation, rendering, site architecture, and Core Web Vitals issues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Build and execute SEO strategies aligned with organic growth and user acquisition goals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Apply AEO and GEO strategies for LLM-driven discovery platforms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Conduct keyword research, search intent analysis, competitor benchmarking, and content gap analysis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Optimize site structure, internal linking, metadata, and schema markup across products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Monitor and improve visibility across Google Search, AI Overviews, and emerging AI-search ecosystems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Collaborate with engineering on SEO implementations, migrations, structured data, and page performance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Track KPIs using search analytics, rank tracking, and reporting tools; build dashboards connecting SEO to traffic, conversions, and revenue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Stay current on algorithm updates, AI-search trends, and evolving SERP behaviors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as2kmg7u23b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Required Skills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1+ years of hands-on SEO experience across multiple digital products or platforms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Strong analytical and problem-solving skills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Strong grasp of technical SEO: crawlability, indexation, canonicalization, robots.txt, sitemaps, structured data/schema, internal linking, Core Web Vitals, and SERP analysis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Experience with search analytics platforms, rank tracking tools, site crawlers, and reporting/dashboard tools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Understanding of AI-search ecosystems, AI Overviews, AEO, and GEO concepts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Ability to connect SEO metrics to business outcomes — traffic, conversions, and revenue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Familiarity with JavaScript-heavy sites, modern frontend frameworks, or basic HTML/CSS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Experience with SaaS, product-led growth, large-scale content ecosystems, or eCommerce SEO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Clear communicator with both technical and non-technical stakeholders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1"/>
        <w:spacing w:after="240" w:before="240" w:lineRule="auto"/>
        <w:rPr/>
      </w:pPr>
      <w:bookmarkStart w:colFirst="0" w:colLast="0" w:name="_x2fs5dbc1eju" w:id="4"/>
      <w:bookmarkEnd w:id="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Interview Process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Technical Interview 1</w:t>
      </w:r>
    </w:p>
    <w:p w:rsidR="00000000" w:rsidDel="00000000" w:rsidP="00000000" w:rsidRDefault="00000000" w:rsidRPr="00000000" w14:paraId="00000020">
      <w:pPr>
        <w:ind w:left="720" w:firstLine="0"/>
        <w:rPr/>
      </w:pPr>
      <w:r w:rsidDel="00000000" w:rsidR="00000000" w:rsidRPr="00000000">
        <w:rPr>
          <w:rtl w:val="0"/>
        </w:rPr>
        <w:t xml:space="preserve">Deep dive into your SEO thinking, past work, and how you approach search problems and business outcomes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Technical Assessment</w:t>
      </w:r>
    </w:p>
    <w:p w:rsidR="00000000" w:rsidDel="00000000" w:rsidP="00000000" w:rsidRDefault="00000000" w:rsidRPr="00000000" w14:paraId="00000022">
      <w:pPr>
        <w:ind w:left="720" w:firstLine="0"/>
        <w:rPr/>
      </w:pPr>
      <w:r w:rsidDel="00000000" w:rsidR="00000000" w:rsidRPr="00000000">
        <w:rPr>
          <w:rtl w:val="0"/>
        </w:rPr>
        <w:t xml:space="preserve">A take-home or live task covering technical SEO audit, keyword strategy, or an AI-search scenario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HR Round</w:t>
      </w:r>
    </w:p>
    <w:p w:rsidR="00000000" w:rsidDel="00000000" w:rsidP="00000000" w:rsidRDefault="00000000" w:rsidRPr="00000000" w14:paraId="00000024">
      <w:pPr>
        <w:ind w:left="720" w:firstLine="0"/>
        <w:rPr/>
      </w:pPr>
      <w:r w:rsidDel="00000000" w:rsidR="00000000" w:rsidRPr="00000000">
        <w:rPr>
          <w:rtl w:val="0"/>
        </w:rPr>
        <w:t xml:space="preserve">A conversation about your experience, aspirations, and alignment with the role and team.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